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83" w:rsidRDefault="00FF3783" w:rsidP="00FF3783">
      <w:pPr>
        <w:widowControl/>
        <w:shd w:val="clear" w:color="auto" w:fill="FFFFFF"/>
        <w:jc w:val="center"/>
        <w:outlineLvl w:val="0"/>
        <w:rPr>
          <w:rFonts w:asciiTheme="minorEastAsia" w:hAnsiTheme="minorEastAsia" w:cs="宋体" w:hint="eastAsia"/>
          <w:b/>
          <w:bCs/>
          <w:color w:val="000000" w:themeColor="text1"/>
          <w:kern w:val="36"/>
          <w:sz w:val="44"/>
          <w:szCs w:val="44"/>
        </w:rPr>
      </w:pPr>
      <w:r w:rsidRPr="00FF3783">
        <w:rPr>
          <w:rFonts w:asciiTheme="minorEastAsia" w:hAnsiTheme="minorEastAsia" w:cs="宋体"/>
          <w:b/>
          <w:bCs/>
          <w:color w:val="000000" w:themeColor="text1"/>
          <w:kern w:val="36"/>
          <w:sz w:val="44"/>
          <w:szCs w:val="44"/>
        </w:rPr>
        <w:t>PFX文件提取公</w:t>
      </w:r>
      <w:proofErr w:type="gramStart"/>
      <w:r w:rsidRPr="00FF3783">
        <w:rPr>
          <w:rFonts w:asciiTheme="minorEastAsia" w:hAnsiTheme="minorEastAsia" w:cs="宋体"/>
          <w:b/>
          <w:bCs/>
          <w:color w:val="000000" w:themeColor="text1"/>
          <w:kern w:val="36"/>
          <w:sz w:val="44"/>
          <w:szCs w:val="44"/>
        </w:rPr>
        <w:t>钥</w:t>
      </w:r>
      <w:proofErr w:type="gramEnd"/>
      <w:r w:rsidRPr="00FF3783">
        <w:rPr>
          <w:rFonts w:asciiTheme="minorEastAsia" w:hAnsiTheme="minorEastAsia" w:cs="宋体"/>
          <w:b/>
          <w:bCs/>
          <w:color w:val="000000" w:themeColor="text1"/>
          <w:kern w:val="36"/>
          <w:sz w:val="44"/>
          <w:szCs w:val="44"/>
        </w:rPr>
        <w:t>私</w:t>
      </w:r>
      <w:proofErr w:type="gramStart"/>
      <w:r w:rsidRPr="00FF3783">
        <w:rPr>
          <w:rFonts w:asciiTheme="minorEastAsia" w:hAnsiTheme="minorEastAsia" w:cs="宋体"/>
          <w:b/>
          <w:bCs/>
          <w:color w:val="000000" w:themeColor="text1"/>
          <w:kern w:val="36"/>
          <w:sz w:val="44"/>
          <w:szCs w:val="44"/>
        </w:rPr>
        <w:t>钥</w:t>
      </w:r>
      <w:proofErr w:type="gramEnd"/>
    </w:p>
    <w:p w:rsidR="00676DFB" w:rsidRPr="00FF3783" w:rsidRDefault="00676DFB" w:rsidP="00FF3783">
      <w:pPr>
        <w:widowControl/>
        <w:shd w:val="clear" w:color="auto" w:fill="FFFFFF"/>
        <w:jc w:val="center"/>
        <w:outlineLvl w:val="0"/>
        <w:rPr>
          <w:rFonts w:asciiTheme="minorEastAsia" w:hAnsiTheme="minorEastAsia" w:cs="宋体"/>
          <w:b/>
          <w:bCs/>
          <w:color w:val="000000" w:themeColor="text1"/>
          <w:kern w:val="36"/>
          <w:sz w:val="44"/>
          <w:szCs w:val="44"/>
        </w:rPr>
      </w:pPr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b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Arial"/>
          <w:b/>
          <w:color w:val="000000" w:themeColor="text1"/>
          <w:kern w:val="0"/>
          <w:sz w:val="18"/>
          <w:szCs w:val="18"/>
        </w:rPr>
        <w:t>方法1：</w:t>
      </w:r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原版PFX证书</w:t>
      </w:r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openssl</w:t>
      </w:r>
      <w:proofErr w:type="spellEnd"/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pkcs12 -in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myssl.pfx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-nodes -out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server.pem</w:t>
      </w:r>
      <w:proofErr w:type="spellEnd"/>
    </w:p>
    <w:p w:rsidR="00FF3783" w:rsidRPr="00FF3783" w:rsidRDefault="00FF3783" w:rsidP="00FF3783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  <w:shd w:val="clear" w:color="auto" w:fill="FFFFFF"/>
        </w:rPr>
        <w:t>提取私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  <w:shd w:val="clear" w:color="auto" w:fill="FFFFFF"/>
        </w:rPr>
        <w:t>钥</w:t>
      </w:r>
      <w:proofErr w:type="gramEnd"/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openssl</w:t>
      </w:r>
      <w:proofErr w:type="spellEnd"/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rsa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-in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server.pem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-out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server.key</w:t>
      </w:r>
      <w:proofErr w:type="spellEnd"/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提出公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proofErr w:type="spellStart"/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openssl</w:t>
      </w:r>
      <w:proofErr w:type="spellEnd"/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x509 -in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server.pem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-out server.crt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 w:cs="Arial"/>
          <w:b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 w:cs="Arial"/>
          <w:b/>
          <w:color w:val="000000" w:themeColor="text1"/>
          <w:sz w:val="18"/>
          <w:szCs w:val="18"/>
        </w:rPr>
        <w:t>方法2：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2.从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pfx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提取密钥信息，并转换为key格式（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pfx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使用pkcs12模式补足）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（1）提取密钥对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</w:t>
      </w:r>
      <w:proofErr w:type="spellStart"/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openssl</w:t>
      </w:r>
      <w:proofErr w:type="spellEnd"/>
      <w:proofErr w:type="gram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pkcs12 -in 1.pfx -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nocerts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-nodes -out 1.key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//如果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pfx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证书已加密，会提示输入密码。如果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cer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证书没有安装，则密码没法验证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（2）从密钥对提取私</w:t>
      </w:r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钥</w:t>
      </w:r>
      <w:proofErr w:type="gramEnd"/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</w:t>
      </w:r>
      <w:proofErr w:type="spellStart"/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openssl</w:t>
      </w:r>
      <w:proofErr w:type="spellEnd"/>
      <w:proofErr w:type="gram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rsa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-in  1.key -out 1_pri.key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（3）从密钥对提取公</w:t>
      </w:r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钥</w:t>
      </w:r>
      <w:proofErr w:type="gramEnd"/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</w:t>
      </w:r>
      <w:proofErr w:type="spellStart"/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openssl</w:t>
      </w:r>
      <w:proofErr w:type="spellEnd"/>
      <w:proofErr w:type="gram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rsa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-in 1.key -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pubout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-out 1_pub.key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（4）因为RSA算法使用的是pkcs8模式补足，需要对提取的私</w:t>
      </w:r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钥</w:t>
      </w:r>
      <w:proofErr w:type="gram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进一步处理</w:t>
      </w:r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</w:t>
      </w:r>
      <w:proofErr w:type="spellStart"/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openssl</w:t>
      </w:r>
      <w:proofErr w:type="spellEnd"/>
      <w:proofErr w:type="gram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pkcs8 -topk8 -inform PEM -in 1_pri.key -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outform</w:t>
      </w:r>
      <w:proofErr w:type="spellEnd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PEM -</w:t>
      </w:r>
      <w:proofErr w:type="spell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nocrypt</w:t>
      </w:r>
      <w:proofErr w:type="spellEnd"/>
    </w:p>
    <w:p w:rsidR="00FF3783" w:rsidRPr="00676DFB" w:rsidRDefault="00FF3783" w:rsidP="00FF3783">
      <w:pPr>
        <w:pStyle w:val="a5"/>
        <w:shd w:val="clear" w:color="auto" w:fill="FFFFFF"/>
        <w:spacing w:before="0" w:beforeAutospacing="0" w:after="240" w:afterAutospacing="0"/>
        <w:jc w:val="both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       复制窗口中生成的密钥，保存为1_pri_pkcs8.</w:t>
      </w:r>
      <w:proofErr w:type="gramStart"/>
      <w:r w:rsidRPr="00676DFB">
        <w:rPr>
          <w:rFonts w:asciiTheme="minorEastAsia" w:eastAsiaTheme="minorEastAsia" w:hAnsiTheme="minorEastAsia"/>
          <w:color w:val="000000" w:themeColor="text1"/>
          <w:sz w:val="18"/>
          <w:szCs w:val="18"/>
        </w:rPr>
        <w:t>key</w:t>
      </w:r>
      <w:proofErr w:type="gramEnd"/>
    </w:p>
    <w:p w:rsidR="00FF3783" w:rsidRPr="00676DFB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宋体" w:hint="eastAsia"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宋体"/>
          <w:color w:val="000000" w:themeColor="text1"/>
          <w:kern w:val="0"/>
          <w:sz w:val="18"/>
          <w:szCs w:val="18"/>
        </w:rPr>
        <w:t>（5）得到密钥对1_pri_pkcs8.key和1_pub.</w:t>
      </w:r>
      <w:proofErr w:type="gramStart"/>
      <w:r w:rsidRPr="00FF3783">
        <w:rPr>
          <w:rFonts w:asciiTheme="minorEastAsia" w:hAnsiTheme="minorEastAsia" w:cs="宋体"/>
          <w:color w:val="000000" w:themeColor="text1"/>
          <w:kern w:val="0"/>
          <w:sz w:val="18"/>
          <w:szCs w:val="18"/>
        </w:rPr>
        <w:t>key</w:t>
      </w:r>
      <w:proofErr w:type="gramEnd"/>
    </w:p>
    <w:p w:rsidR="00FF3783" w:rsidRPr="00676DFB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宋体" w:hint="eastAsia"/>
          <w:color w:val="000000" w:themeColor="text1"/>
          <w:kern w:val="0"/>
          <w:sz w:val="18"/>
          <w:szCs w:val="18"/>
        </w:rPr>
      </w:pPr>
    </w:p>
    <w:p w:rsidR="00FF3783" w:rsidRPr="00676DFB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宋体" w:hint="eastAsia"/>
          <w:color w:val="000000" w:themeColor="text1"/>
          <w:kern w:val="0"/>
          <w:sz w:val="18"/>
          <w:szCs w:val="18"/>
        </w:rPr>
      </w:pPr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宋体"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p w:rsidR="00FF3783" w:rsidRPr="00FF3783" w:rsidRDefault="00FF3783" w:rsidP="00FF3783">
      <w:pPr>
        <w:widowControl/>
        <w:shd w:val="clear" w:color="auto" w:fill="FFFFFF"/>
        <w:spacing w:after="240"/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</w:pP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lastRenderedPageBreak/>
        <w:t>pkcs8格式的私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转换工具。它处理在PKCS#8格式中的私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文件。它可以用多样的PKCS#5 (v1.5 and v2.0)和 PKCS#12算法来处理没有解密的PKCS#8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PrivateKeyInfo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格式和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EncryptedPrivateKeyInfo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格式。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用法：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[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cpp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] view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plaincopy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openssl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pkcs8 [-inform PEM|DER]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outform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PEM|DER] [-in filename]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passin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arg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[-out filename]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passout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arg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[-topk8]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noiter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nocrypt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nooct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[-embed] [-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nsdb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] [-v2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alg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] [-v1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alg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] [-engine id]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选项说明：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-inform PEM|DER：：输入文件格式，DER或者PEM格式。DER格式采用ASN1的DER标准格式。一般用的多的都是PEM格式，就是base64编码格式。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outform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DER|PEM：输出文件格式，DER或者PEM格式。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-in filename：输入的密钥文件，默认为标准输入。如果密钥被加密，会提示输入一个密钥口令。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passin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arg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：输入文件口令保护来源。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-out filename：输出文件，默认为标准输出。如果任何加密操作已经执行，会提示输入一个密钥值。输出的文件名字不能和输入的文件名一样。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passout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arg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：输出文件口令保护来源。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-topk8：通常的是输入一个pkcs8文件和传统的格式私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文件将会被写出。设置了此选项后，位置转换过来：输入一个传统格式的私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文件，输出一个PKCS#8格式的文件。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noiter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：MAC保护计算次数为1。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nocrypt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 xml:space="preserve">：PKCS#8密钥产生或输入一般用一个适当地密钥来加密PKCS#8 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EncryptedPrivateKeyInfo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结构。设置了此选项后，一个不加密的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PrivateKeyInfo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结构将会被输出。这个选项一直不加密私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文件，在绝对必要的时候才能够使用。某些软件例如一些JAVA代码签名软件使用不加密的私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</w:t>
      </w:r>
      <w:proofErr w:type="spell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nooct</w:t>
      </w:r>
      <w:proofErr w:type="spell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：这个选项产生的RSA私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文件是一个坏的格式，一些软件将会使用。特别的是，私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文件必须附上一个八位组字符串，但是一些软件仅仅包含本身的结构体没有使八位组字符串所环绕。不采用八位组表示私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。</w:t>
      </w:r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br/>
        <w:t>-embed：这个选项产生的RSA私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文件是一个坏的格式。在私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结构体中采用嵌入式DSA参数格式。在这个表单中，八位组字符串包含了ASN1 SEQUENCE中的两种结构：一个SEQUENCE包含了密钥参数，一个ASN1 INTEGER包含私</w:t>
      </w:r>
      <w:proofErr w:type="gramStart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钥</w:t>
      </w:r>
      <w:proofErr w:type="gramEnd"/>
      <w:r w:rsidRPr="00FF3783">
        <w:rPr>
          <w:rFonts w:asciiTheme="minorEastAsia" w:hAnsiTheme="minorEastAsia" w:cs="Arial"/>
          <w:color w:val="000000" w:themeColor="text1"/>
          <w:kern w:val="0"/>
          <w:sz w:val="18"/>
          <w:szCs w:val="18"/>
        </w:rPr>
        <w:t>值。</w:t>
      </w:r>
    </w:p>
    <w:p w:rsidR="004574DC" w:rsidRPr="00676DFB" w:rsidRDefault="00FF3783" w:rsidP="00FF3783">
      <w:pPr>
        <w:jc w:val="left"/>
        <w:rPr>
          <w:rFonts w:asciiTheme="minorEastAsia" w:hAnsiTheme="minorEastAsia" w:cs="Arial" w:hint="eastAsia"/>
          <w:color w:val="000000" w:themeColor="text1"/>
          <w:sz w:val="18"/>
          <w:szCs w:val="18"/>
          <w:shd w:val="clear" w:color="auto" w:fill="FFFFFF"/>
        </w:rPr>
      </w:pP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nsdb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：这个选项产生的RSA私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文件是一个坏的格式并兼容了Netscape私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文件数据库。采用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NetscapeDB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的DSA格式。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-v2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alg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：采用PKCS#5 v2.0，并指定加密算法，默认的是PKCS#8私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文件被叫做B&lt;pbeWithMD5AndDES-CBC&gt;（该算法用56字节的DES加密但是在PKCS#5 v1.5中有更加强壮的加密算法）的加密算法用口令进行加密。用B&lt;-v2&gt;选项，PKCS#5 v2.0相关的算法将会被使用，可以是des3（168字节）和rc2（128字节），推荐des3。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-v1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alg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：采用PKCS#5 v1.5或pkcs12，并指定加密算法。可采用的算法见下面。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-engine id：指定硬件引擎。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注意：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加密了的PEM编码PKCS#8文件表单用下面的头部和尾部：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-----BEGIN ENCRYPTED PRIVATE KEY-----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-----END ENCRYPTED PRIVATE KEY-----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未加密的表单用：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-----BEGIN PRIVATE KEY-----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-----END PRIVATE KEY-----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跟传统的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SSLeay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算法相比，用PKCS#5 v2.0系列的算法加密私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，有更高的安全性以及迭代次数。于是附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lastRenderedPageBreak/>
        <w:t>加的安全性是经过深思熟虑的。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默认的加密算法仅仅是56字节的，是因为它是PKCS#8所支持的最好的方法。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有一些软件使用PKCS#12基于密钥的加密算法来加密PKCS#8格式的私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：它们会自动的处理但是没有选项来操作。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在PKCS#8格式中，有可能的是输出DER编码格式的经过加密的私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文件，是因为加密的详细说明包含在DER等级中，相反的是传统的格式包含在PEM中。</w:t>
      </w:r>
    </w:p>
    <w:p w:rsidR="00FF3783" w:rsidRPr="00676DFB" w:rsidRDefault="00FF3783" w:rsidP="00FF3783">
      <w:pPr>
        <w:jc w:val="left"/>
        <w:rPr>
          <w:rFonts w:asciiTheme="minorEastAsia" w:hAnsiTheme="minorEastAsia" w:cs="Arial" w:hint="eastAsia"/>
          <w:color w:val="000000" w:themeColor="text1"/>
          <w:sz w:val="18"/>
          <w:szCs w:val="18"/>
          <w:shd w:val="clear" w:color="auto" w:fill="FFFFFF"/>
        </w:rPr>
      </w:pP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PKCS#5 v1.5和 PKCS#12 算法：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各种各样的算法可以被选项-v1所使用。包含PKCS#5 v1.5和 PKCS#12 算法。详细描述如下：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B&lt;PBE-MD2-DES PBE-MD5-DES&gt;：这两个算法包含在PKCS#5 v1.5中。它们仅仅提供56字节的保护，加密算法用DES。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B&lt;PBE-SHA1-RC2-64 PBE-MD2-RC2-64 PBE-MD5-RC2-64 PBE-SHA1-DES&gt;：它们在传统的PKCS#5 v1.5中没有被提到，但是它们用同样地密钥引出算法，被一些软件所支持。在PKCS#5 v2.0中所提到。它们使用64字节的RC2以及56字节的DES。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B&lt;PBE-SHA1-RC4-128 PBE-SHA1-RC4-40 PBE-SHA1-3DES PBE-SHA1-2DES PBE-SHA1-RC2-128 PBE-SHA1-RC2-40&gt;：它们是PKCS#12基于密钥的加密算法，它们允许使用高强度的加密算法，例如3des或128位的RC2。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实例：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用3des算法将传统的私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文件转换为PKCS#5 v2.0：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[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cpp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-topk8 -v2 des3 -out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enckey.pem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用PKCS#5 1.5兼容的DES算法将私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文件转换为pkcs8文件：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[html]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ocspserverkey.pem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-topk8 -out ocspkcs8key.pem 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用PKCS#12兼容的3DES算法将私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文件转换为pkcs8文件：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[html]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-topk8 -out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enckey.pem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-v1 PBE-SHA1-3DES 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读取一个DER格式加密了的PKCS#8格式的私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[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cpp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pkcs8 -inform DER -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nocrypt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-in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key.der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-out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转换一个PKCS#8格式的私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到传统的私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[</w:t>
      </w:r>
      <w:proofErr w:type="spellStart"/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cpp</w:t>
      </w:r>
      <w:proofErr w:type="spellEnd"/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 pk8.pem -out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FF3783" w:rsidRPr="00676DFB" w:rsidRDefault="00FF3783" w:rsidP="00FF3783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pkcs8中的私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以明文存放：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[html] view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plaincopy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pkcs8 -in 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ocspserverkey.pem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-topk8 -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nocrypt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 xml:space="preserve"> -out ocspkcs8key.pem 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标准：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PKCS#5 v2.0的测试向量的实现是以通告的形式用高强度的迭代次数算法3DES、DES和RC2来加密的。很多人要确认能够解密产生的私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PKCS#8格式的DSA私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文件没有备注文件中的：在PKCS#11 v2.01中的11.9节被隐藏了的。</w:t>
      </w:r>
      <w:proofErr w:type="spell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OpenSSL</w:t>
      </w:r>
      <w:proofErr w:type="spell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的默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lastRenderedPageBreak/>
        <w:t>认DSA PKCS#8私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格式隐藏在这个标准中。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BUGs：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必须有一个选项打印使用的加密算法的其他详细细节，例如迭代次数。</w:t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</w:rPr>
        <w:br/>
      </w:r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PKCS#8用3DES和PKCS#5 v2.0必须是默认的私</w:t>
      </w:r>
      <w:proofErr w:type="gramStart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钥</w:t>
      </w:r>
      <w:proofErr w:type="gramEnd"/>
      <w:r w:rsidRPr="00676DFB">
        <w:rPr>
          <w:rFonts w:asciiTheme="minorEastAsia" w:hAnsiTheme="minorEastAsia" w:cs="Arial"/>
          <w:color w:val="000000" w:themeColor="text1"/>
          <w:sz w:val="18"/>
          <w:szCs w:val="18"/>
          <w:shd w:val="clear" w:color="auto" w:fill="FFFFFF"/>
        </w:rPr>
        <w:t>文件：目前为了命令的兼容性。</w:t>
      </w:r>
    </w:p>
    <w:sectPr w:rsidR="00FF3783" w:rsidRPr="0067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BB" w:rsidRDefault="00A25BBB" w:rsidP="00FF3783">
      <w:r>
        <w:separator/>
      </w:r>
    </w:p>
  </w:endnote>
  <w:endnote w:type="continuationSeparator" w:id="0">
    <w:p w:rsidR="00A25BBB" w:rsidRDefault="00A25BBB" w:rsidP="00FF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BB" w:rsidRDefault="00A25BBB" w:rsidP="00FF3783">
      <w:r>
        <w:separator/>
      </w:r>
    </w:p>
  </w:footnote>
  <w:footnote w:type="continuationSeparator" w:id="0">
    <w:p w:rsidR="00A25BBB" w:rsidRDefault="00A25BBB" w:rsidP="00FF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67"/>
    <w:rsid w:val="00134FB9"/>
    <w:rsid w:val="00676DFB"/>
    <w:rsid w:val="00805E67"/>
    <w:rsid w:val="00871E24"/>
    <w:rsid w:val="00A25BBB"/>
    <w:rsid w:val="00EB12F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7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378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F3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7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378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F37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581</Words>
  <Characters>3316</Characters>
  <Application>Microsoft Office Word</Application>
  <DocSecurity>0</DocSecurity>
  <Lines>27</Lines>
  <Paragraphs>7</Paragraphs>
  <ScaleCrop>false</ScaleCrop>
  <Company>Lenovo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8</cp:revision>
  <dcterms:created xsi:type="dcterms:W3CDTF">2018-09-05T07:45:00Z</dcterms:created>
  <dcterms:modified xsi:type="dcterms:W3CDTF">2018-09-05T07:54:00Z</dcterms:modified>
</cp:coreProperties>
</file>